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35" w:rsidRPr="00DC7C93" w:rsidRDefault="00DC7C93" w:rsidP="00DC7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C7C93">
        <w:rPr>
          <w:rFonts w:ascii="Times New Roman" w:hAnsi="Times New Roman" w:cs="Times New Roman"/>
          <w:b/>
          <w:sz w:val="28"/>
          <w:szCs w:val="28"/>
        </w:rPr>
        <w:t>Практичне заняття №1</w:t>
      </w:r>
    </w:p>
    <w:p w:rsidR="00DC7C93" w:rsidRPr="00DC7C93" w:rsidRDefault="00DC7C93" w:rsidP="00DC7C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904E3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904E3" w:rsidRDefault="00DC7C93" w:rsidP="00B904E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4E3">
        <w:rPr>
          <w:rFonts w:ascii="Times New Roman" w:hAnsi="Times New Roman" w:cs="Times New Roman"/>
          <w:sz w:val="28"/>
          <w:szCs w:val="28"/>
        </w:rPr>
        <w:t>Поняття про наукову парадигму як методологічну вісь дослідже</w:t>
      </w:r>
      <w:r w:rsidR="00B904E3">
        <w:rPr>
          <w:rFonts w:ascii="Times New Roman" w:hAnsi="Times New Roman" w:cs="Times New Roman"/>
          <w:sz w:val="28"/>
          <w:szCs w:val="28"/>
        </w:rPr>
        <w:t>н</w:t>
      </w:r>
      <w:r w:rsidRPr="00B904E3">
        <w:rPr>
          <w:rFonts w:ascii="Times New Roman" w:hAnsi="Times New Roman" w:cs="Times New Roman"/>
          <w:sz w:val="28"/>
          <w:szCs w:val="28"/>
        </w:rPr>
        <w:t xml:space="preserve">ня. </w:t>
      </w:r>
    </w:p>
    <w:p w:rsidR="00B904E3" w:rsidRDefault="00DC7C93" w:rsidP="00B904E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4E3">
        <w:rPr>
          <w:rFonts w:ascii="Times New Roman" w:hAnsi="Times New Roman" w:cs="Times New Roman"/>
          <w:sz w:val="28"/>
          <w:szCs w:val="28"/>
        </w:rPr>
        <w:t xml:space="preserve">Парадигми і </w:t>
      </w:r>
      <w:proofErr w:type="spellStart"/>
      <w:r w:rsidRPr="00B904E3">
        <w:rPr>
          <w:rFonts w:ascii="Times New Roman" w:hAnsi="Times New Roman" w:cs="Times New Roman"/>
          <w:sz w:val="28"/>
          <w:szCs w:val="28"/>
        </w:rPr>
        <w:t>субпарадигми</w:t>
      </w:r>
      <w:proofErr w:type="spellEnd"/>
      <w:r w:rsidRPr="00B904E3">
        <w:rPr>
          <w:rFonts w:ascii="Times New Roman" w:hAnsi="Times New Roman" w:cs="Times New Roman"/>
          <w:sz w:val="28"/>
          <w:szCs w:val="28"/>
        </w:rPr>
        <w:t xml:space="preserve"> сучасного мовознавства.</w:t>
      </w:r>
    </w:p>
    <w:p w:rsidR="00DC7C93" w:rsidRPr="00B904E3" w:rsidRDefault="00DC7C93" w:rsidP="00B904E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904E3">
        <w:rPr>
          <w:rFonts w:ascii="Times New Roman" w:hAnsi="Times New Roman" w:cs="Times New Roman"/>
          <w:sz w:val="28"/>
          <w:szCs w:val="28"/>
        </w:rPr>
        <w:t xml:space="preserve"> Структуралізм </w:t>
      </w:r>
      <w:proofErr w:type="spellStart"/>
      <w:r w:rsidRPr="00B904E3">
        <w:rPr>
          <w:rFonts w:ascii="Times New Roman" w:hAnsi="Times New Roman" w:cs="Times New Roman"/>
          <w:sz w:val="28"/>
          <w:szCs w:val="28"/>
        </w:rPr>
        <w:t>vs</w:t>
      </w:r>
      <w:proofErr w:type="spellEnd"/>
      <w:r w:rsidRPr="00B904E3">
        <w:rPr>
          <w:rFonts w:ascii="Times New Roman" w:hAnsi="Times New Roman" w:cs="Times New Roman"/>
          <w:sz w:val="28"/>
          <w:szCs w:val="28"/>
        </w:rPr>
        <w:t>. Функціоналізм: моделі відносин суб’єкта і об’єкта пізнання; уявлення про принципи системної організації об’єкта дослідження; одиниці і методи аналізу об’єкта.</w:t>
      </w:r>
    </w:p>
    <w:p w:rsidR="00DC7C93" w:rsidRDefault="00B904E3" w:rsidP="00B90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Література:</w:t>
      </w:r>
    </w:p>
    <w:p w:rsidR="00B904E3" w:rsidRPr="00316AC7" w:rsidRDefault="00B904E3" w:rsidP="00B904E3">
      <w:pPr>
        <w:pStyle w:val="a6"/>
        <w:numPr>
          <w:ilvl w:val="0"/>
          <w:numId w:val="4"/>
        </w:numPr>
        <w:spacing w:after="0"/>
        <w:jc w:val="both"/>
        <w:rPr>
          <w:spacing w:val="-6"/>
          <w:sz w:val="24"/>
        </w:rPr>
      </w:pPr>
      <w:r w:rsidRPr="00316AC7">
        <w:rPr>
          <w:spacing w:val="-4"/>
          <w:sz w:val="24"/>
        </w:rPr>
        <w:t>Арутюнова Н.Д. Язык и мир человека. – М.:</w:t>
      </w:r>
      <w:r w:rsidRPr="00316AC7">
        <w:rPr>
          <w:spacing w:val="-4"/>
          <w:sz w:val="24"/>
          <w:lang w:val="uk-UA"/>
        </w:rPr>
        <w:t xml:space="preserve"> </w:t>
      </w:r>
      <w:r w:rsidRPr="00316AC7">
        <w:rPr>
          <w:spacing w:val="-6"/>
          <w:sz w:val="24"/>
        </w:rPr>
        <w:t>Языки рус</w:t>
      </w:r>
      <w:proofErr w:type="gramStart"/>
      <w:r w:rsidRPr="00316AC7">
        <w:rPr>
          <w:spacing w:val="-6"/>
          <w:sz w:val="24"/>
          <w:lang w:val="uk-UA"/>
        </w:rPr>
        <w:t>.</w:t>
      </w:r>
      <w:proofErr w:type="gramEnd"/>
      <w:r w:rsidRPr="00316AC7">
        <w:rPr>
          <w:spacing w:val="-6"/>
          <w:sz w:val="24"/>
        </w:rPr>
        <w:t xml:space="preserve"> </w:t>
      </w:r>
      <w:proofErr w:type="gramStart"/>
      <w:r w:rsidRPr="00316AC7">
        <w:rPr>
          <w:spacing w:val="-6"/>
          <w:sz w:val="24"/>
        </w:rPr>
        <w:t>к</w:t>
      </w:r>
      <w:proofErr w:type="gramEnd"/>
      <w:r w:rsidRPr="00316AC7">
        <w:rPr>
          <w:spacing w:val="-6"/>
          <w:sz w:val="24"/>
        </w:rPr>
        <w:t>ультуры, 1998. –</w:t>
      </w:r>
      <w:r w:rsidRPr="00316AC7">
        <w:rPr>
          <w:spacing w:val="-6"/>
          <w:sz w:val="24"/>
          <w:lang w:val="uk-UA"/>
        </w:rPr>
        <w:t xml:space="preserve">  </w:t>
      </w:r>
      <w:r w:rsidRPr="00316AC7">
        <w:rPr>
          <w:spacing w:val="-6"/>
          <w:sz w:val="24"/>
        </w:rPr>
        <w:t xml:space="preserve">896 с. </w:t>
      </w:r>
    </w:p>
    <w:p w:rsidR="00B904E3" w:rsidRPr="00B904E3" w:rsidRDefault="00B904E3" w:rsidP="00B904E3">
      <w:pPr>
        <w:pStyle w:val="a6"/>
        <w:numPr>
          <w:ilvl w:val="0"/>
          <w:numId w:val="4"/>
        </w:numPr>
        <w:tabs>
          <w:tab w:val="left" w:pos="567"/>
        </w:tabs>
        <w:spacing w:after="0"/>
        <w:jc w:val="both"/>
        <w:rPr>
          <w:spacing w:val="-4"/>
          <w:sz w:val="24"/>
          <w:lang w:val="uk-UA"/>
        </w:rPr>
      </w:pPr>
      <w:r w:rsidRPr="00B904E3">
        <w:rPr>
          <w:spacing w:val="-4"/>
          <w:sz w:val="24"/>
          <w:lang w:val="uk-UA"/>
        </w:rPr>
        <w:t xml:space="preserve">  </w:t>
      </w:r>
      <w:proofErr w:type="spellStart"/>
      <w:r w:rsidRPr="00B904E3">
        <w:rPr>
          <w:spacing w:val="-4"/>
          <w:sz w:val="24"/>
          <w:lang w:val="uk-UA"/>
        </w:rPr>
        <w:t>Белехова</w:t>
      </w:r>
      <w:proofErr w:type="spellEnd"/>
      <w:r w:rsidRPr="00B904E3">
        <w:rPr>
          <w:spacing w:val="-4"/>
          <w:sz w:val="24"/>
          <w:lang w:val="uk-UA"/>
        </w:rPr>
        <w:t xml:space="preserve"> Л.І. </w:t>
      </w:r>
      <w:proofErr w:type="spellStart"/>
      <w:r w:rsidRPr="00B904E3">
        <w:rPr>
          <w:spacing w:val="-4"/>
          <w:sz w:val="24"/>
          <w:lang w:val="uk-UA"/>
        </w:rPr>
        <w:t>Современная</w:t>
      </w:r>
      <w:proofErr w:type="spellEnd"/>
      <w:r w:rsidRPr="00B904E3">
        <w:rPr>
          <w:spacing w:val="-4"/>
          <w:sz w:val="24"/>
          <w:lang w:val="uk-UA"/>
        </w:rPr>
        <w:t xml:space="preserve"> </w:t>
      </w:r>
      <w:proofErr w:type="spellStart"/>
      <w:r w:rsidRPr="00B904E3">
        <w:rPr>
          <w:spacing w:val="-4"/>
          <w:sz w:val="24"/>
          <w:lang w:val="uk-UA"/>
        </w:rPr>
        <w:t>лингвистика</w:t>
      </w:r>
      <w:proofErr w:type="spellEnd"/>
      <w:r w:rsidRPr="00B904E3">
        <w:rPr>
          <w:spacing w:val="-4"/>
          <w:sz w:val="24"/>
          <w:lang w:val="uk-UA"/>
        </w:rPr>
        <w:t xml:space="preserve"> в </w:t>
      </w:r>
      <w:proofErr w:type="spellStart"/>
      <w:r w:rsidRPr="00B904E3">
        <w:rPr>
          <w:spacing w:val="-4"/>
          <w:sz w:val="24"/>
          <w:lang w:val="uk-UA"/>
        </w:rPr>
        <w:t>Украине</w:t>
      </w:r>
      <w:proofErr w:type="spellEnd"/>
      <w:r w:rsidRPr="00B904E3">
        <w:rPr>
          <w:spacing w:val="-4"/>
          <w:sz w:val="24"/>
          <w:lang w:val="uk-UA"/>
        </w:rPr>
        <w:t xml:space="preserve"> и мире: </w:t>
      </w:r>
      <w:proofErr w:type="spellStart"/>
      <w:r w:rsidRPr="00B904E3">
        <w:rPr>
          <w:spacing w:val="-4"/>
          <w:sz w:val="24"/>
          <w:lang w:val="uk-UA"/>
        </w:rPr>
        <w:t>научные</w:t>
      </w:r>
      <w:proofErr w:type="spellEnd"/>
      <w:r w:rsidRPr="00B904E3">
        <w:rPr>
          <w:spacing w:val="-4"/>
          <w:sz w:val="24"/>
          <w:lang w:val="uk-UA"/>
        </w:rPr>
        <w:t xml:space="preserve"> </w:t>
      </w:r>
      <w:proofErr w:type="spellStart"/>
      <w:r w:rsidRPr="00B904E3">
        <w:rPr>
          <w:spacing w:val="-4"/>
          <w:sz w:val="24"/>
          <w:lang w:val="uk-UA"/>
        </w:rPr>
        <w:t>парадигмы</w:t>
      </w:r>
      <w:proofErr w:type="spellEnd"/>
      <w:r w:rsidRPr="00B904E3">
        <w:rPr>
          <w:spacing w:val="-4"/>
          <w:sz w:val="24"/>
          <w:lang w:val="uk-UA"/>
        </w:rPr>
        <w:t xml:space="preserve">, </w:t>
      </w:r>
      <w:proofErr w:type="spellStart"/>
      <w:r w:rsidRPr="00B904E3">
        <w:rPr>
          <w:spacing w:val="-4"/>
          <w:sz w:val="24"/>
          <w:lang w:val="uk-UA"/>
        </w:rPr>
        <w:t>наработки</w:t>
      </w:r>
      <w:proofErr w:type="spellEnd"/>
      <w:r w:rsidRPr="00B904E3">
        <w:rPr>
          <w:spacing w:val="-4"/>
          <w:sz w:val="24"/>
          <w:lang w:val="uk-UA"/>
        </w:rPr>
        <w:t xml:space="preserve"> и </w:t>
      </w:r>
      <w:proofErr w:type="spellStart"/>
      <w:r w:rsidRPr="00B904E3">
        <w:rPr>
          <w:spacing w:val="-4"/>
          <w:sz w:val="24"/>
          <w:lang w:val="uk-UA"/>
        </w:rPr>
        <w:t>перспективы</w:t>
      </w:r>
      <w:proofErr w:type="spellEnd"/>
      <w:r w:rsidRPr="00B904E3">
        <w:rPr>
          <w:spacing w:val="-4"/>
          <w:sz w:val="24"/>
          <w:lang w:val="uk-UA"/>
        </w:rPr>
        <w:t xml:space="preserve"> </w:t>
      </w:r>
      <w:r w:rsidRPr="00B904E3">
        <w:rPr>
          <w:spacing w:val="-4"/>
          <w:sz w:val="24"/>
        </w:rPr>
        <w:t xml:space="preserve">// </w:t>
      </w:r>
      <w:proofErr w:type="spellStart"/>
      <w:r w:rsidRPr="00B904E3">
        <w:rPr>
          <w:spacing w:val="-4"/>
          <w:sz w:val="24"/>
        </w:rPr>
        <w:t>Науковий</w:t>
      </w:r>
      <w:proofErr w:type="spellEnd"/>
      <w:r w:rsidRPr="00B904E3">
        <w:rPr>
          <w:spacing w:val="-4"/>
          <w:sz w:val="24"/>
        </w:rPr>
        <w:t xml:space="preserve"> в</w:t>
      </w:r>
      <w:proofErr w:type="spellStart"/>
      <w:r w:rsidRPr="00B904E3">
        <w:rPr>
          <w:spacing w:val="-4"/>
          <w:sz w:val="24"/>
          <w:lang w:val="uk-UA"/>
        </w:rPr>
        <w:t>існик</w:t>
      </w:r>
      <w:proofErr w:type="spellEnd"/>
      <w:r w:rsidRPr="00B904E3">
        <w:rPr>
          <w:spacing w:val="-4"/>
          <w:sz w:val="24"/>
          <w:lang w:val="uk-UA"/>
        </w:rPr>
        <w:t xml:space="preserve"> ХДУ. Серія «Лінгвістика». – Херсон: Видавництво ХДУ, 2005.  – Випуск 2. – С. 8-15.</w:t>
      </w:r>
    </w:p>
    <w:p w:rsidR="00B904E3" w:rsidRPr="00316AC7" w:rsidRDefault="00B904E3" w:rsidP="00B904E3">
      <w:pPr>
        <w:pStyle w:val="a8"/>
        <w:numPr>
          <w:ilvl w:val="0"/>
          <w:numId w:val="4"/>
        </w:numPr>
        <w:rPr>
          <w:spacing w:val="-4"/>
          <w:sz w:val="24"/>
          <w:szCs w:val="24"/>
          <w:lang w:val="uk-UA"/>
        </w:rPr>
      </w:pPr>
      <w:proofErr w:type="spellStart"/>
      <w:r w:rsidRPr="00316AC7">
        <w:rPr>
          <w:spacing w:val="-4"/>
          <w:sz w:val="24"/>
          <w:szCs w:val="24"/>
          <w:lang w:val="ru-RU"/>
        </w:rPr>
        <w:t>Берестнев</w:t>
      </w:r>
      <w:proofErr w:type="spellEnd"/>
      <w:r w:rsidRPr="00316AC7">
        <w:rPr>
          <w:spacing w:val="-4"/>
          <w:sz w:val="24"/>
          <w:szCs w:val="24"/>
          <w:lang w:val="ru-RU"/>
        </w:rPr>
        <w:t xml:space="preserve"> Г.И. О «новой реальности» языкознания // Филологические науки. </w:t>
      </w:r>
      <w:r w:rsidRPr="00316AC7">
        <w:rPr>
          <w:spacing w:val="-4"/>
          <w:sz w:val="24"/>
          <w:szCs w:val="24"/>
          <w:lang w:val="uk-UA"/>
        </w:rPr>
        <w:t>–</w:t>
      </w:r>
      <w:r w:rsidRPr="00316AC7">
        <w:rPr>
          <w:spacing w:val="-4"/>
          <w:sz w:val="24"/>
          <w:szCs w:val="24"/>
          <w:lang w:val="ru-RU"/>
        </w:rPr>
        <w:t xml:space="preserve"> 1997. </w:t>
      </w:r>
      <w:r w:rsidRPr="00316AC7">
        <w:rPr>
          <w:spacing w:val="-4"/>
          <w:sz w:val="24"/>
          <w:szCs w:val="24"/>
          <w:lang w:val="uk-UA"/>
        </w:rPr>
        <w:t xml:space="preserve">– </w:t>
      </w:r>
      <w:r w:rsidRPr="00316AC7">
        <w:rPr>
          <w:spacing w:val="-4"/>
          <w:sz w:val="24"/>
          <w:szCs w:val="24"/>
          <w:lang w:val="ru-RU"/>
        </w:rPr>
        <w:t xml:space="preserve">№ 4. – </w:t>
      </w:r>
      <w:r w:rsidRPr="00316AC7">
        <w:rPr>
          <w:spacing w:val="-4"/>
          <w:sz w:val="24"/>
          <w:szCs w:val="24"/>
        </w:rPr>
        <w:t>C</w:t>
      </w:r>
      <w:r w:rsidRPr="00316AC7">
        <w:rPr>
          <w:spacing w:val="-4"/>
          <w:sz w:val="24"/>
          <w:szCs w:val="24"/>
          <w:lang w:val="ru-RU"/>
        </w:rPr>
        <w:t>.</w:t>
      </w:r>
      <w:r w:rsidRPr="00316AC7">
        <w:rPr>
          <w:spacing w:val="-4"/>
          <w:sz w:val="24"/>
          <w:szCs w:val="24"/>
          <w:lang w:val="uk-UA"/>
        </w:rPr>
        <w:t xml:space="preserve"> </w:t>
      </w:r>
      <w:r w:rsidRPr="00316AC7">
        <w:rPr>
          <w:spacing w:val="-4"/>
          <w:sz w:val="24"/>
          <w:szCs w:val="24"/>
          <w:lang w:val="ru-RU"/>
        </w:rPr>
        <w:t>47 -55.</w:t>
      </w:r>
    </w:p>
    <w:p w:rsidR="00B904E3" w:rsidRPr="00316AC7" w:rsidRDefault="00B904E3" w:rsidP="00B904E3">
      <w:pPr>
        <w:pStyle w:val="a6"/>
        <w:numPr>
          <w:ilvl w:val="0"/>
          <w:numId w:val="4"/>
        </w:numPr>
        <w:spacing w:after="0"/>
        <w:jc w:val="both"/>
        <w:rPr>
          <w:spacing w:val="-4"/>
          <w:sz w:val="24"/>
        </w:rPr>
      </w:pPr>
      <w:proofErr w:type="spellStart"/>
      <w:r w:rsidRPr="00316AC7">
        <w:rPr>
          <w:spacing w:val="-4"/>
          <w:sz w:val="24"/>
        </w:rPr>
        <w:t>Вежбицкая</w:t>
      </w:r>
      <w:proofErr w:type="spellEnd"/>
      <w:r w:rsidRPr="00316AC7">
        <w:rPr>
          <w:spacing w:val="-4"/>
          <w:sz w:val="24"/>
        </w:rPr>
        <w:t xml:space="preserve"> А.  Язык.  Культура.  Познание.  –  М.: Русские словари, 1996. – 411 с. </w:t>
      </w:r>
    </w:p>
    <w:p w:rsidR="00B904E3" w:rsidRPr="00316AC7" w:rsidRDefault="00B904E3" w:rsidP="00B904E3">
      <w:pPr>
        <w:pStyle w:val="a8"/>
        <w:numPr>
          <w:ilvl w:val="0"/>
          <w:numId w:val="4"/>
        </w:numPr>
        <w:rPr>
          <w:spacing w:val="-4"/>
          <w:sz w:val="24"/>
          <w:szCs w:val="24"/>
          <w:lang w:val="ru-RU"/>
        </w:rPr>
      </w:pPr>
      <w:r w:rsidRPr="00316AC7">
        <w:rPr>
          <w:spacing w:val="-4"/>
          <w:sz w:val="24"/>
          <w:szCs w:val="24"/>
          <w:lang w:val="ru-RU"/>
        </w:rPr>
        <w:t xml:space="preserve">Демьянков В.З. Доминирующие лингвистические теории в конце </w:t>
      </w:r>
      <w:r w:rsidRPr="00316AC7">
        <w:rPr>
          <w:spacing w:val="-4"/>
          <w:sz w:val="24"/>
          <w:szCs w:val="24"/>
        </w:rPr>
        <w:t>XX</w:t>
      </w:r>
      <w:r w:rsidRPr="00316AC7">
        <w:rPr>
          <w:spacing w:val="-4"/>
          <w:sz w:val="24"/>
          <w:szCs w:val="24"/>
          <w:lang w:val="ru-RU"/>
        </w:rPr>
        <w:t xml:space="preserve"> века // Язык и наука конца 20 века. – М.: Институт языкознания РАН, 1995. – С. 239-320.</w:t>
      </w:r>
    </w:p>
    <w:p w:rsidR="00B904E3" w:rsidRPr="00316AC7" w:rsidRDefault="00B904E3" w:rsidP="00B904E3">
      <w:pPr>
        <w:pStyle w:val="a8"/>
        <w:numPr>
          <w:ilvl w:val="0"/>
          <w:numId w:val="4"/>
        </w:numPr>
        <w:rPr>
          <w:spacing w:val="-2"/>
          <w:sz w:val="24"/>
          <w:szCs w:val="24"/>
          <w:lang w:val="uk-UA"/>
        </w:rPr>
      </w:pPr>
      <w:r w:rsidRPr="00316AC7">
        <w:rPr>
          <w:spacing w:val="-2"/>
          <w:sz w:val="24"/>
          <w:szCs w:val="24"/>
          <w:lang w:val="uk-UA"/>
        </w:rPr>
        <w:t xml:space="preserve">Денисова С.П. Картина світу та суміжні поняття в зіставних дослідження // Проблеми зіставної </w:t>
      </w:r>
      <w:proofErr w:type="spellStart"/>
      <w:r w:rsidRPr="00316AC7">
        <w:rPr>
          <w:spacing w:val="-2"/>
          <w:sz w:val="24"/>
          <w:szCs w:val="24"/>
          <w:lang w:val="uk-UA"/>
        </w:rPr>
        <w:t>сематики</w:t>
      </w:r>
      <w:proofErr w:type="spellEnd"/>
      <w:r w:rsidRPr="00316AC7">
        <w:rPr>
          <w:spacing w:val="-2"/>
          <w:sz w:val="24"/>
          <w:szCs w:val="24"/>
          <w:lang w:val="uk-UA"/>
        </w:rPr>
        <w:t xml:space="preserve">: </w:t>
      </w:r>
      <w:proofErr w:type="spellStart"/>
      <w:r w:rsidRPr="00316AC7">
        <w:rPr>
          <w:spacing w:val="-2"/>
          <w:sz w:val="24"/>
          <w:szCs w:val="24"/>
          <w:lang w:val="uk-UA"/>
        </w:rPr>
        <w:t>Зб</w:t>
      </w:r>
      <w:proofErr w:type="spellEnd"/>
      <w:r w:rsidRPr="00316AC7">
        <w:rPr>
          <w:spacing w:val="-2"/>
          <w:sz w:val="24"/>
          <w:szCs w:val="24"/>
          <w:lang w:val="uk-UA"/>
        </w:rPr>
        <w:t>. наук. ст. – Київ: Видав. центр КНЛУ, 2007. – Випуск 8. –   С. 9 -15.</w:t>
      </w:r>
    </w:p>
    <w:p w:rsidR="00B904E3" w:rsidRPr="00B904E3" w:rsidRDefault="00B904E3" w:rsidP="00B904E3">
      <w:pPr>
        <w:pStyle w:val="a8"/>
        <w:numPr>
          <w:ilvl w:val="0"/>
          <w:numId w:val="4"/>
        </w:numPr>
        <w:rPr>
          <w:spacing w:val="-4"/>
          <w:sz w:val="24"/>
          <w:szCs w:val="24"/>
          <w:lang w:val="ru-RU"/>
        </w:rPr>
      </w:pPr>
      <w:proofErr w:type="spellStart"/>
      <w:r w:rsidRPr="00316AC7">
        <w:rPr>
          <w:color w:val="000000"/>
          <w:spacing w:val="-4"/>
          <w:sz w:val="24"/>
          <w:szCs w:val="24"/>
          <w:lang w:val="ru-RU"/>
        </w:rPr>
        <w:t>Касевич</w:t>
      </w:r>
      <w:proofErr w:type="spellEnd"/>
      <w:r w:rsidRPr="00316AC7">
        <w:rPr>
          <w:color w:val="000000"/>
          <w:spacing w:val="-4"/>
          <w:sz w:val="24"/>
          <w:szCs w:val="24"/>
          <w:lang w:val="ru-RU"/>
        </w:rPr>
        <w:t xml:space="preserve"> В. Б. Говорящий и слушающий: Языковая личность, текст, проблемы обучения //</w:t>
      </w:r>
      <w:r w:rsidRPr="00316AC7">
        <w:rPr>
          <w:color w:val="000000"/>
          <w:spacing w:val="-4"/>
          <w:sz w:val="24"/>
          <w:szCs w:val="24"/>
          <w:lang w:val="uk-UA"/>
        </w:rPr>
        <w:t xml:space="preserve"> </w:t>
      </w:r>
      <w:proofErr w:type="spellStart"/>
      <w:r w:rsidRPr="00316AC7">
        <w:rPr>
          <w:color w:val="000000"/>
          <w:spacing w:val="-4"/>
          <w:sz w:val="24"/>
          <w:szCs w:val="24"/>
          <w:lang w:val="uk-UA"/>
        </w:rPr>
        <w:t>Теория</w:t>
      </w:r>
      <w:proofErr w:type="spellEnd"/>
      <w:r w:rsidRPr="00316AC7">
        <w:rPr>
          <w:color w:val="000000"/>
          <w:spacing w:val="-4"/>
          <w:sz w:val="24"/>
          <w:szCs w:val="24"/>
          <w:lang w:val="uk-UA"/>
        </w:rPr>
        <w:t xml:space="preserve"> </w:t>
      </w:r>
      <w:proofErr w:type="spellStart"/>
      <w:r w:rsidRPr="00316AC7">
        <w:rPr>
          <w:color w:val="000000"/>
          <w:spacing w:val="-4"/>
          <w:sz w:val="24"/>
          <w:szCs w:val="24"/>
          <w:lang w:val="uk-UA"/>
        </w:rPr>
        <w:t>коммуникации</w:t>
      </w:r>
      <w:proofErr w:type="spellEnd"/>
      <w:r w:rsidRPr="00316AC7">
        <w:rPr>
          <w:color w:val="000000"/>
          <w:spacing w:val="-4"/>
          <w:sz w:val="24"/>
          <w:szCs w:val="24"/>
          <w:lang w:val="uk-UA"/>
        </w:rPr>
        <w:t xml:space="preserve"> и </w:t>
      </w:r>
      <w:proofErr w:type="spellStart"/>
      <w:r w:rsidRPr="00316AC7">
        <w:rPr>
          <w:color w:val="000000"/>
          <w:spacing w:val="-4"/>
          <w:sz w:val="24"/>
          <w:szCs w:val="24"/>
          <w:lang w:val="uk-UA"/>
        </w:rPr>
        <w:t>теория</w:t>
      </w:r>
      <w:proofErr w:type="spellEnd"/>
      <w:r w:rsidRPr="00316AC7">
        <w:rPr>
          <w:color w:val="000000"/>
          <w:spacing w:val="-4"/>
          <w:sz w:val="24"/>
          <w:szCs w:val="24"/>
          <w:lang w:val="uk-UA"/>
        </w:rPr>
        <w:t xml:space="preserve"> </w:t>
      </w:r>
      <w:r w:rsidRPr="00316AC7">
        <w:rPr>
          <w:color w:val="000000"/>
          <w:spacing w:val="-4"/>
          <w:sz w:val="24"/>
          <w:szCs w:val="24"/>
          <w:lang w:val="ru-RU"/>
        </w:rPr>
        <w:t xml:space="preserve">языка. </w:t>
      </w:r>
      <w:r w:rsidRPr="00316AC7">
        <w:rPr>
          <w:spacing w:val="-4"/>
          <w:sz w:val="24"/>
          <w:szCs w:val="24"/>
        </w:rPr>
        <w:sym w:font="Symbol" w:char="F02D"/>
      </w:r>
      <w:r w:rsidRPr="00316AC7">
        <w:rPr>
          <w:color w:val="000000"/>
          <w:spacing w:val="-4"/>
          <w:sz w:val="24"/>
          <w:szCs w:val="24"/>
          <w:lang w:val="ru-RU"/>
        </w:rPr>
        <w:t xml:space="preserve"> СПб, 20</w:t>
      </w:r>
      <w:r w:rsidRPr="00B904E3">
        <w:rPr>
          <w:color w:val="000000"/>
          <w:spacing w:val="-4"/>
          <w:sz w:val="24"/>
          <w:szCs w:val="24"/>
          <w:lang w:val="ru-RU"/>
        </w:rPr>
        <w:t>01.</w:t>
      </w:r>
      <w:r w:rsidRPr="00B904E3">
        <w:rPr>
          <w:spacing w:val="-4"/>
          <w:sz w:val="24"/>
          <w:szCs w:val="24"/>
          <w:lang w:val="ru-RU"/>
        </w:rPr>
        <w:t xml:space="preserve"> </w:t>
      </w:r>
      <w:r w:rsidRPr="00316AC7">
        <w:rPr>
          <w:spacing w:val="-4"/>
          <w:sz w:val="24"/>
          <w:szCs w:val="24"/>
        </w:rPr>
        <w:sym w:font="Symbol" w:char="F02D"/>
      </w:r>
      <w:r w:rsidRPr="00B904E3">
        <w:rPr>
          <w:color w:val="000000"/>
          <w:spacing w:val="-4"/>
          <w:sz w:val="24"/>
          <w:szCs w:val="24"/>
          <w:lang w:val="ru-RU"/>
        </w:rPr>
        <w:t xml:space="preserve"> с. 70-75.</w:t>
      </w:r>
      <w:r w:rsidRPr="00B904E3">
        <w:rPr>
          <w:spacing w:val="-4"/>
          <w:sz w:val="24"/>
          <w:szCs w:val="24"/>
          <w:lang w:val="ru-RU"/>
        </w:rPr>
        <w:t xml:space="preserve"> </w:t>
      </w:r>
    </w:p>
    <w:p w:rsidR="00B904E3" w:rsidRPr="00316AC7" w:rsidRDefault="00B904E3" w:rsidP="00B904E3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pacing w:val="-2"/>
        </w:rPr>
      </w:pPr>
      <w:proofErr w:type="spellStart"/>
      <w:r w:rsidRPr="00316AC7">
        <w:rPr>
          <w:spacing w:val="-2"/>
        </w:rPr>
        <w:t>Космеда</w:t>
      </w:r>
      <w:proofErr w:type="spellEnd"/>
      <w:r w:rsidRPr="00316AC7">
        <w:rPr>
          <w:spacing w:val="-2"/>
        </w:rPr>
        <w:t xml:space="preserve"> Т., </w:t>
      </w:r>
      <w:proofErr w:type="spellStart"/>
      <w:r w:rsidRPr="00316AC7">
        <w:rPr>
          <w:spacing w:val="-2"/>
        </w:rPr>
        <w:t>Гажева</w:t>
      </w:r>
      <w:proofErr w:type="spellEnd"/>
      <w:r w:rsidRPr="00316AC7">
        <w:rPr>
          <w:spacing w:val="-2"/>
        </w:rPr>
        <w:t xml:space="preserve"> І. </w:t>
      </w:r>
      <w:proofErr w:type="spellStart"/>
      <w:r w:rsidRPr="00316AC7">
        <w:rPr>
          <w:spacing w:val="-2"/>
        </w:rPr>
        <w:t>Аспекти</w:t>
      </w:r>
      <w:proofErr w:type="spellEnd"/>
      <w:r w:rsidRPr="00316AC7">
        <w:rPr>
          <w:spacing w:val="-2"/>
        </w:rPr>
        <w:t xml:space="preserve">, методика </w:t>
      </w:r>
      <w:proofErr w:type="spellStart"/>
      <w:r w:rsidRPr="00316AC7">
        <w:rPr>
          <w:spacing w:val="-2"/>
        </w:rPr>
        <w:t>вивчення</w:t>
      </w:r>
      <w:proofErr w:type="spellEnd"/>
      <w:r w:rsidRPr="00316AC7">
        <w:rPr>
          <w:spacing w:val="-2"/>
        </w:rPr>
        <w:t xml:space="preserve"> слова </w:t>
      </w:r>
      <w:proofErr w:type="gramStart"/>
      <w:r w:rsidRPr="00316AC7">
        <w:rPr>
          <w:spacing w:val="-2"/>
        </w:rPr>
        <w:t>у</w:t>
      </w:r>
      <w:proofErr w:type="gramEnd"/>
      <w:r w:rsidRPr="00316AC7">
        <w:rPr>
          <w:spacing w:val="-2"/>
        </w:rPr>
        <w:t xml:space="preserve"> </w:t>
      </w:r>
      <w:proofErr w:type="spellStart"/>
      <w:proofErr w:type="gramStart"/>
      <w:r w:rsidRPr="00316AC7">
        <w:rPr>
          <w:spacing w:val="-2"/>
        </w:rPr>
        <w:t>контекст</w:t>
      </w:r>
      <w:proofErr w:type="gramEnd"/>
      <w:r w:rsidRPr="00316AC7">
        <w:rPr>
          <w:spacing w:val="-2"/>
        </w:rPr>
        <w:t>і</w:t>
      </w:r>
      <w:proofErr w:type="spellEnd"/>
      <w:r w:rsidRPr="00316AC7">
        <w:rPr>
          <w:spacing w:val="-2"/>
        </w:rPr>
        <w:t xml:space="preserve"> </w:t>
      </w:r>
      <w:proofErr w:type="spellStart"/>
      <w:r w:rsidRPr="00316AC7">
        <w:rPr>
          <w:spacing w:val="-2"/>
        </w:rPr>
        <w:t>зміни</w:t>
      </w:r>
      <w:proofErr w:type="spellEnd"/>
      <w:r w:rsidRPr="00316AC7">
        <w:rPr>
          <w:spacing w:val="-2"/>
        </w:rPr>
        <w:t xml:space="preserve"> </w:t>
      </w:r>
      <w:proofErr w:type="spellStart"/>
      <w:r w:rsidRPr="00316AC7">
        <w:rPr>
          <w:spacing w:val="-2"/>
        </w:rPr>
        <w:t>лінгвістичних</w:t>
      </w:r>
      <w:proofErr w:type="spellEnd"/>
      <w:r w:rsidRPr="00316AC7">
        <w:rPr>
          <w:spacing w:val="-2"/>
        </w:rPr>
        <w:t xml:space="preserve"> парадигм // </w:t>
      </w:r>
      <w:proofErr w:type="spellStart"/>
      <w:r w:rsidRPr="00316AC7">
        <w:rPr>
          <w:spacing w:val="-2"/>
        </w:rPr>
        <w:t>Мовознавство</w:t>
      </w:r>
      <w:proofErr w:type="spellEnd"/>
      <w:r w:rsidRPr="00316AC7">
        <w:rPr>
          <w:spacing w:val="-2"/>
        </w:rPr>
        <w:t>. — 1999. — № 1. — С. 44 -49.</w:t>
      </w:r>
    </w:p>
    <w:p w:rsidR="00B904E3" w:rsidRPr="00316AC7" w:rsidRDefault="00B904E3" w:rsidP="00B904E3">
      <w:pPr>
        <w:pStyle w:val="a8"/>
        <w:numPr>
          <w:ilvl w:val="0"/>
          <w:numId w:val="4"/>
        </w:numPr>
        <w:rPr>
          <w:sz w:val="24"/>
          <w:szCs w:val="24"/>
          <w:lang w:val="uk-UA"/>
        </w:rPr>
      </w:pPr>
      <w:proofErr w:type="spellStart"/>
      <w:r w:rsidRPr="00316AC7">
        <w:rPr>
          <w:spacing w:val="-2"/>
          <w:sz w:val="24"/>
          <w:szCs w:val="24"/>
          <w:lang w:val="uk-UA"/>
        </w:rPr>
        <w:t>Кочерган</w:t>
      </w:r>
      <w:proofErr w:type="spellEnd"/>
      <w:r w:rsidRPr="00316AC7">
        <w:rPr>
          <w:spacing w:val="-2"/>
          <w:sz w:val="24"/>
          <w:szCs w:val="24"/>
          <w:lang w:val="uk-UA"/>
        </w:rPr>
        <w:t xml:space="preserve"> М. П. Основи зіставного мовознавства. . – К.: Академія, 2006. – 424 с.</w:t>
      </w:r>
    </w:p>
    <w:p w:rsidR="00B904E3" w:rsidRPr="00316AC7" w:rsidRDefault="00B904E3" w:rsidP="00B904E3">
      <w:pPr>
        <w:pStyle w:val="a8"/>
        <w:numPr>
          <w:ilvl w:val="0"/>
          <w:numId w:val="4"/>
        </w:numPr>
        <w:rPr>
          <w:spacing w:val="-2"/>
          <w:sz w:val="24"/>
          <w:szCs w:val="24"/>
          <w:lang w:val="ru-RU"/>
        </w:rPr>
      </w:pPr>
      <w:r w:rsidRPr="00316AC7">
        <w:rPr>
          <w:spacing w:val="-2"/>
          <w:sz w:val="24"/>
          <w:szCs w:val="24"/>
          <w:lang w:val="ru-RU"/>
        </w:rPr>
        <w:t xml:space="preserve">Левицкий А.Э. Функциональные подходы к классификации единиц современного английского </w:t>
      </w:r>
      <w:proofErr w:type="spellStart"/>
      <w:r w:rsidRPr="00316AC7">
        <w:rPr>
          <w:spacing w:val="-2"/>
          <w:sz w:val="24"/>
          <w:szCs w:val="24"/>
          <w:lang w:val="ru-RU"/>
        </w:rPr>
        <w:t>язика</w:t>
      </w:r>
      <w:proofErr w:type="spellEnd"/>
      <w:r w:rsidRPr="00316AC7">
        <w:rPr>
          <w:spacing w:val="-2"/>
          <w:sz w:val="24"/>
          <w:szCs w:val="24"/>
          <w:lang w:val="ru-RU"/>
        </w:rPr>
        <w:t>. – К.: АСА, 1998. – 362 с.</w:t>
      </w:r>
    </w:p>
    <w:p w:rsidR="00B904E3" w:rsidRPr="00316AC7" w:rsidRDefault="00B904E3" w:rsidP="00B904E3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pacing w:val="-2"/>
        </w:rPr>
      </w:pPr>
      <w:proofErr w:type="spellStart"/>
      <w:r w:rsidRPr="00316AC7">
        <w:rPr>
          <w:spacing w:val="-2"/>
        </w:rPr>
        <w:t>Трубенко</w:t>
      </w:r>
      <w:proofErr w:type="spellEnd"/>
      <w:proofErr w:type="gramStart"/>
      <w:r w:rsidRPr="00316AC7">
        <w:rPr>
          <w:spacing w:val="-2"/>
        </w:rPr>
        <w:t xml:space="preserve"> І.</w:t>
      </w:r>
      <w:proofErr w:type="gramEnd"/>
      <w:r w:rsidRPr="00316AC7">
        <w:rPr>
          <w:spacing w:val="-2"/>
        </w:rPr>
        <w:t xml:space="preserve">А. Концептуальна метафора і концептуальна </w:t>
      </w:r>
      <w:proofErr w:type="spellStart"/>
      <w:r w:rsidRPr="00316AC7">
        <w:rPr>
          <w:spacing w:val="-2"/>
        </w:rPr>
        <w:t>метонімія</w:t>
      </w:r>
      <w:proofErr w:type="spellEnd"/>
      <w:r w:rsidRPr="00316AC7">
        <w:rPr>
          <w:spacing w:val="-2"/>
        </w:rPr>
        <w:t xml:space="preserve">: </w:t>
      </w:r>
      <w:proofErr w:type="spellStart"/>
      <w:r w:rsidRPr="00316AC7">
        <w:rPr>
          <w:spacing w:val="-2"/>
        </w:rPr>
        <w:t>зіставний</w:t>
      </w:r>
      <w:proofErr w:type="spellEnd"/>
      <w:r w:rsidRPr="00316AC7">
        <w:rPr>
          <w:spacing w:val="-2"/>
        </w:rPr>
        <w:t xml:space="preserve"> аспект // </w:t>
      </w:r>
      <w:proofErr w:type="spellStart"/>
      <w:r w:rsidRPr="00316AC7">
        <w:rPr>
          <w:spacing w:val="-2"/>
        </w:rPr>
        <w:t>Проблеми</w:t>
      </w:r>
      <w:proofErr w:type="spellEnd"/>
      <w:r w:rsidRPr="00316AC7">
        <w:rPr>
          <w:spacing w:val="-2"/>
        </w:rPr>
        <w:t xml:space="preserve"> </w:t>
      </w:r>
      <w:proofErr w:type="spellStart"/>
      <w:r w:rsidRPr="00316AC7">
        <w:rPr>
          <w:spacing w:val="-2"/>
        </w:rPr>
        <w:t>зіставної</w:t>
      </w:r>
      <w:proofErr w:type="spellEnd"/>
      <w:r w:rsidRPr="00316AC7">
        <w:rPr>
          <w:spacing w:val="-2"/>
        </w:rPr>
        <w:t xml:space="preserve"> </w:t>
      </w:r>
      <w:proofErr w:type="spellStart"/>
      <w:r w:rsidRPr="00316AC7">
        <w:rPr>
          <w:spacing w:val="-2"/>
        </w:rPr>
        <w:t>сематики</w:t>
      </w:r>
      <w:proofErr w:type="spellEnd"/>
      <w:r w:rsidRPr="00316AC7">
        <w:rPr>
          <w:spacing w:val="-2"/>
        </w:rPr>
        <w:t xml:space="preserve">: </w:t>
      </w:r>
      <w:proofErr w:type="spellStart"/>
      <w:r w:rsidRPr="00316AC7">
        <w:rPr>
          <w:spacing w:val="-2"/>
        </w:rPr>
        <w:t>Зб</w:t>
      </w:r>
      <w:proofErr w:type="spellEnd"/>
      <w:r w:rsidRPr="00316AC7">
        <w:rPr>
          <w:spacing w:val="-2"/>
        </w:rPr>
        <w:t>. наук</w:t>
      </w:r>
      <w:proofErr w:type="gramStart"/>
      <w:r w:rsidRPr="00316AC7">
        <w:rPr>
          <w:spacing w:val="-2"/>
        </w:rPr>
        <w:t>.</w:t>
      </w:r>
      <w:proofErr w:type="gramEnd"/>
      <w:r w:rsidRPr="00316AC7">
        <w:rPr>
          <w:spacing w:val="-2"/>
        </w:rPr>
        <w:t xml:space="preserve"> </w:t>
      </w:r>
      <w:proofErr w:type="gramStart"/>
      <w:r w:rsidRPr="00316AC7">
        <w:rPr>
          <w:spacing w:val="-2"/>
        </w:rPr>
        <w:t>с</w:t>
      </w:r>
      <w:proofErr w:type="gramEnd"/>
      <w:r w:rsidRPr="00316AC7">
        <w:rPr>
          <w:spacing w:val="-2"/>
        </w:rPr>
        <w:t xml:space="preserve">т. – </w:t>
      </w:r>
      <w:proofErr w:type="spellStart"/>
      <w:r w:rsidRPr="00316AC7">
        <w:rPr>
          <w:spacing w:val="-2"/>
        </w:rPr>
        <w:t>Київ</w:t>
      </w:r>
      <w:proofErr w:type="spellEnd"/>
      <w:r w:rsidRPr="00316AC7">
        <w:rPr>
          <w:spacing w:val="-2"/>
        </w:rPr>
        <w:t xml:space="preserve">: </w:t>
      </w:r>
      <w:proofErr w:type="spellStart"/>
      <w:r w:rsidRPr="00316AC7">
        <w:rPr>
          <w:spacing w:val="-2"/>
        </w:rPr>
        <w:t>Видав</w:t>
      </w:r>
      <w:proofErr w:type="spellEnd"/>
      <w:r w:rsidRPr="00316AC7">
        <w:rPr>
          <w:spacing w:val="-2"/>
        </w:rPr>
        <w:t xml:space="preserve">. центр КНЛУ, 2007. – </w:t>
      </w:r>
      <w:proofErr w:type="spellStart"/>
      <w:r w:rsidRPr="00316AC7">
        <w:rPr>
          <w:spacing w:val="-2"/>
        </w:rPr>
        <w:t>Випуск</w:t>
      </w:r>
      <w:proofErr w:type="spellEnd"/>
      <w:r w:rsidRPr="00316AC7">
        <w:rPr>
          <w:spacing w:val="-2"/>
        </w:rPr>
        <w:t xml:space="preserve"> 7. –   С. 48 -43.</w:t>
      </w:r>
    </w:p>
    <w:p w:rsidR="00B904E3" w:rsidRPr="00B904E3" w:rsidRDefault="00B904E3" w:rsidP="00B904E3">
      <w:pPr>
        <w:pStyle w:val="a5"/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jc w:val="both"/>
      </w:pPr>
      <w:r w:rsidRPr="00B904E3">
        <w:t>Уфимцева А.А. Лексическая номинация (первичная нейтральная) // Языковая номинация. Виды наименований. – М.: Наука, 1977. – С. 5-85.</w:t>
      </w:r>
    </w:p>
    <w:p w:rsidR="00B904E3" w:rsidRPr="00316AC7" w:rsidRDefault="00B904E3" w:rsidP="00B904E3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pacing w:val="-2"/>
          <w:lang w:val="en-US"/>
        </w:rPr>
      </w:pPr>
      <w:r w:rsidRPr="00316AC7">
        <w:rPr>
          <w:spacing w:val="-2"/>
          <w:lang w:val="en-US"/>
        </w:rPr>
        <w:t xml:space="preserve">Fillmore C.J. The case for case reopened // Syntax and semantics. – L. et al., 1977. – V.8: Grammatical relations. – P.59-81. </w:t>
      </w:r>
    </w:p>
    <w:p w:rsidR="00B904E3" w:rsidRPr="00B904E3" w:rsidRDefault="00B904E3" w:rsidP="00B904E3">
      <w:pPr>
        <w:pStyle w:val="a5"/>
        <w:numPr>
          <w:ilvl w:val="0"/>
          <w:numId w:val="4"/>
        </w:numPr>
        <w:spacing w:before="0" w:beforeAutospacing="0" w:after="0" w:afterAutospacing="0"/>
        <w:jc w:val="both"/>
        <w:rPr>
          <w:spacing w:val="-2"/>
          <w:lang w:val="en-US"/>
        </w:rPr>
      </w:pPr>
      <w:proofErr w:type="spellStart"/>
      <w:r w:rsidRPr="00316AC7">
        <w:rPr>
          <w:spacing w:val="-2"/>
          <w:lang w:val="en-GB"/>
        </w:rPr>
        <w:t>Langacker</w:t>
      </w:r>
      <w:proofErr w:type="spellEnd"/>
      <w:r w:rsidRPr="00316AC7">
        <w:rPr>
          <w:spacing w:val="-2"/>
          <w:lang w:val="en-GB"/>
        </w:rPr>
        <w:t xml:space="preserve"> R.W. Culture, Cognition, and Grammar //</w:t>
      </w:r>
      <w:r w:rsidRPr="00B904E3">
        <w:rPr>
          <w:spacing w:val="-2"/>
          <w:lang w:val="en-US"/>
        </w:rPr>
        <w:t> </w:t>
      </w:r>
      <w:r w:rsidRPr="00316AC7">
        <w:rPr>
          <w:spacing w:val="-2"/>
          <w:lang w:val="en-GB"/>
        </w:rPr>
        <w:t xml:space="preserve">Language contact and language conflict. – Amsterdam-Philadelphia, 1994. – </w:t>
      </w:r>
      <w:r w:rsidRPr="00316AC7">
        <w:rPr>
          <w:caps/>
          <w:spacing w:val="-2"/>
          <w:lang w:val="en-GB"/>
        </w:rPr>
        <w:t>p.</w:t>
      </w:r>
      <w:r w:rsidRPr="00316AC7">
        <w:rPr>
          <w:spacing w:val="-2"/>
          <w:lang w:val="en-GB"/>
        </w:rPr>
        <w:t> 25–53.</w:t>
      </w:r>
    </w:p>
    <w:p w:rsidR="00DC7C93" w:rsidRDefault="00DC7C93" w:rsidP="00DC7C93">
      <w:pPr>
        <w:pStyle w:val="Style1"/>
        <w:widowControl/>
        <w:ind w:left="786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</w:pPr>
    </w:p>
    <w:p w:rsidR="00B904E3" w:rsidRPr="00B904E3" w:rsidRDefault="00B904E3" w:rsidP="00B904E3">
      <w:pPr>
        <w:pStyle w:val="Style1"/>
        <w:widowControl/>
        <w:ind w:left="786"/>
        <w:jc w:val="center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</w:pPr>
      <w:r w:rsidRPr="00B904E3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>Методичні рекомендації</w:t>
      </w:r>
    </w:p>
    <w:p w:rsidR="00FB066D" w:rsidRDefault="00DC7C93" w:rsidP="00B904E3">
      <w:pPr>
        <w:pStyle w:val="Style1"/>
        <w:widowControl/>
        <w:ind w:firstLine="63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>дготовк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до семінарськ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заняття передбачає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>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 здобувача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в інформаційних джерелах; опрацю</w:t>
      </w:r>
      <w:r w:rsidR="00FB066D">
        <w:rPr>
          <w:rFonts w:ascii="Times New Roman" w:hAnsi="Times New Roman" w:cs="Times New Roman"/>
          <w:sz w:val="28"/>
          <w:szCs w:val="28"/>
          <w:lang w:val="uk-UA"/>
        </w:rPr>
        <w:t>вання рекомендованої літератури.</w:t>
      </w:r>
    </w:p>
    <w:p w:rsidR="00DC7C93" w:rsidRPr="007708AC" w:rsidRDefault="00DC7C93" w:rsidP="00B904E3">
      <w:pPr>
        <w:pStyle w:val="Style1"/>
        <w:widowControl/>
        <w:ind w:firstLine="632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</w:pP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Результатом підготовки до заняття повинно бути змістовне володіння </w:t>
      </w:r>
      <w:r>
        <w:rPr>
          <w:rFonts w:ascii="Times New Roman" w:hAnsi="Times New Roman" w:cs="Times New Roman"/>
          <w:sz w:val="28"/>
          <w:szCs w:val="28"/>
          <w:lang w:val="uk-UA"/>
        </w:rPr>
        <w:t>аспірантом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матеріалом теми, якій присвячено відповідне заняття, а саме: підтвердження теоретичного матеріалу</w:t>
      </w:r>
      <w:r w:rsidR="00FB066D">
        <w:rPr>
          <w:rFonts w:ascii="Times New Roman" w:hAnsi="Times New Roman" w:cs="Times New Roman"/>
          <w:sz w:val="28"/>
          <w:szCs w:val="28"/>
          <w:lang w:val="uk-UA"/>
        </w:rPr>
        <w:t xml:space="preserve"> критичним аналізом підходів до трактування основних понять , знання основних лінгвістичних дефініцій,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уміння аргументовано викласти певний матеріал, підготувати презентацію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власних навчальних пошуків,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коментувати відповіді інших здобувачів вищої освіти, доповнювати їх, знаходити помилки (неточності, недоліки) та надавати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правильну відповідь. </w:t>
      </w:r>
      <w:r w:rsidRPr="00143B40">
        <w:rPr>
          <w:rFonts w:ascii="Times New Roman" w:hAnsi="Times New Roman" w:cs="Times New Roman"/>
          <w:sz w:val="28"/>
          <w:szCs w:val="28"/>
          <w:lang w:val="uk-UA"/>
        </w:rPr>
        <w:t>Відповідь здобувача повинна демонструвати ознаки самостійнос</w:t>
      </w:r>
      <w:r>
        <w:rPr>
          <w:rFonts w:ascii="Times New Roman" w:hAnsi="Times New Roman" w:cs="Times New Roman"/>
          <w:sz w:val="28"/>
          <w:szCs w:val="28"/>
          <w:lang w:val="uk-UA"/>
        </w:rPr>
        <w:t>ті.</w:t>
      </w:r>
    </w:p>
    <w:p w:rsidR="00DC7C93" w:rsidRPr="00DC7C93" w:rsidRDefault="00DC7C93" w:rsidP="00DC7C9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C7C93" w:rsidRPr="00DC7C93" w:rsidSect="007C1C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1C6"/>
    <w:multiLevelType w:val="hybridMultilevel"/>
    <w:tmpl w:val="58EA8312"/>
    <w:lvl w:ilvl="0" w:tplc="C0F070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61E7C66"/>
    <w:multiLevelType w:val="hybridMultilevel"/>
    <w:tmpl w:val="2514C7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D4961"/>
    <w:multiLevelType w:val="hybridMultilevel"/>
    <w:tmpl w:val="CD663C5C"/>
    <w:lvl w:ilvl="0" w:tplc="3DA67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4735B38"/>
    <w:multiLevelType w:val="hybridMultilevel"/>
    <w:tmpl w:val="64AEDFB6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93"/>
    <w:rsid w:val="00017194"/>
    <w:rsid w:val="000C0C1F"/>
    <w:rsid w:val="00165D6B"/>
    <w:rsid w:val="001D7578"/>
    <w:rsid w:val="001F30EF"/>
    <w:rsid w:val="002168B3"/>
    <w:rsid w:val="002B509D"/>
    <w:rsid w:val="00310E1C"/>
    <w:rsid w:val="00343A0F"/>
    <w:rsid w:val="00502851"/>
    <w:rsid w:val="005740B8"/>
    <w:rsid w:val="005A728D"/>
    <w:rsid w:val="005F4801"/>
    <w:rsid w:val="00642065"/>
    <w:rsid w:val="007C1C00"/>
    <w:rsid w:val="00822EE4"/>
    <w:rsid w:val="00841982"/>
    <w:rsid w:val="00902035"/>
    <w:rsid w:val="00921438"/>
    <w:rsid w:val="0094355A"/>
    <w:rsid w:val="00980FB2"/>
    <w:rsid w:val="009F7409"/>
    <w:rsid w:val="00A002E8"/>
    <w:rsid w:val="00B3786F"/>
    <w:rsid w:val="00B904E3"/>
    <w:rsid w:val="00DC7C93"/>
    <w:rsid w:val="00ED061F"/>
    <w:rsid w:val="00FB0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1C00"/>
  </w:style>
  <w:style w:type="paragraph" w:styleId="5">
    <w:name w:val="heading 5"/>
    <w:basedOn w:val="a0"/>
    <w:next w:val="a0"/>
    <w:link w:val="50"/>
    <w:uiPriority w:val="9"/>
    <w:qFormat/>
    <w:rsid w:val="00DC7C93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4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DC7C93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 w:val="24"/>
      <w:szCs w:val="24"/>
      <w:lang w:val="ru-RU" w:eastAsia="ru-RU"/>
    </w:rPr>
  </w:style>
  <w:style w:type="paragraph" w:styleId="a4">
    <w:name w:val="List Paragraph"/>
    <w:basedOn w:val="a0"/>
    <w:uiPriority w:val="99"/>
    <w:qFormat/>
    <w:rsid w:val="00DC7C93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paragraph" w:styleId="a5">
    <w:name w:val="Normal (Web)"/>
    <w:basedOn w:val="a0"/>
    <w:uiPriority w:val="99"/>
    <w:rsid w:val="00DC7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uiPriority w:val="9"/>
    <w:rsid w:val="00DC7C93"/>
    <w:rPr>
      <w:rFonts w:ascii="Cambria" w:eastAsia="Times New Roman" w:hAnsi="Cambria" w:cs="Times New Roman"/>
      <w:color w:val="243F60"/>
      <w:sz w:val="28"/>
      <w:szCs w:val="24"/>
      <w:lang w:val="ru-RU" w:eastAsia="ru-RU"/>
    </w:rPr>
  </w:style>
  <w:style w:type="paragraph" w:styleId="a6">
    <w:name w:val="Body Text"/>
    <w:basedOn w:val="a0"/>
    <w:link w:val="a7"/>
    <w:unhideWhenUsed/>
    <w:rsid w:val="00B904E3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Знак"/>
    <w:basedOn w:val="a1"/>
    <w:link w:val="a6"/>
    <w:rsid w:val="00B904E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8">
    <w:name w:val="література"/>
    <w:basedOn w:val="a"/>
    <w:rsid w:val="00B904E3"/>
    <w:pPr>
      <w:numPr>
        <w:numId w:val="0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sz w:val="18"/>
      <w:szCs w:val="18"/>
      <w:lang w:val="en-US" w:eastAsia="ru-RU"/>
    </w:rPr>
  </w:style>
  <w:style w:type="paragraph" w:styleId="a">
    <w:name w:val="List Number"/>
    <w:basedOn w:val="a0"/>
    <w:uiPriority w:val="99"/>
    <w:semiHidden/>
    <w:unhideWhenUsed/>
    <w:rsid w:val="00B904E3"/>
    <w:pPr>
      <w:numPr>
        <w:numId w:val="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1C00"/>
  </w:style>
  <w:style w:type="paragraph" w:styleId="5">
    <w:name w:val="heading 5"/>
    <w:basedOn w:val="a0"/>
    <w:next w:val="a0"/>
    <w:link w:val="50"/>
    <w:uiPriority w:val="9"/>
    <w:qFormat/>
    <w:rsid w:val="00DC7C93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4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DC7C93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 w:val="24"/>
      <w:szCs w:val="24"/>
      <w:lang w:val="ru-RU" w:eastAsia="ru-RU"/>
    </w:rPr>
  </w:style>
  <w:style w:type="paragraph" w:styleId="a4">
    <w:name w:val="List Paragraph"/>
    <w:basedOn w:val="a0"/>
    <w:uiPriority w:val="99"/>
    <w:qFormat/>
    <w:rsid w:val="00DC7C93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paragraph" w:styleId="a5">
    <w:name w:val="Normal (Web)"/>
    <w:basedOn w:val="a0"/>
    <w:uiPriority w:val="99"/>
    <w:rsid w:val="00DC7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uiPriority w:val="9"/>
    <w:rsid w:val="00DC7C93"/>
    <w:rPr>
      <w:rFonts w:ascii="Cambria" w:eastAsia="Times New Roman" w:hAnsi="Cambria" w:cs="Times New Roman"/>
      <w:color w:val="243F60"/>
      <w:sz w:val="28"/>
      <w:szCs w:val="24"/>
      <w:lang w:val="ru-RU" w:eastAsia="ru-RU"/>
    </w:rPr>
  </w:style>
  <w:style w:type="paragraph" w:styleId="a6">
    <w:name w:val="Body Text"/>
    <w:basedOn w:val="a0"/>
    <w:link w:val="a7"/>
    <w:unhideWhenUsed/>
    <w:rsid w:val="00B904E3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ой текст Знак"/>
    <w:basedOn w:val="a1"/>
    <w:link w:val="a6"/>
    <w:rsid w:val="00B904E3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8">
    <w:name w:val="література"/>
    <w:basedOn w:val="a"/>
    <w:rsid w:val="00B904E3"/>
    <w:pPr>
      <w:numPr>
        <w:numId w:val="0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sz w:val="18"/>
      <w:szCs w:val="18"/>
      <w:lang w:val="en-US" w:eastAsia="ru-RU"/>
    </w:rPr>
  </w:style>
  <w:style w:type="paragraph" w:styleId="a">
    <w:name w:val="List Number"/>
    <w:basedOn w:val="a0"/>
    <w:uiPriority w:val="99"/>
    <w:semiHidden/>
    <w:unhideWhenUsed/>
    <w:rsid w:val="00B904E3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1864</Words>
  <Characters>1064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2020-04-06T07:14:00Z</dcterms:created>
  <dcterms:modified xsi:type="dcterms:W3CDTF">2020-04-06T07:14:00Z</dcterms:modified>
</cp:coreProperties>
</file>